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039" w14:textId="38FDFEFF" w:rsidR="009A043F" w:rsidRDefault="009A043F" w:rsidP="009A043F">
      <w:pPr>
        <w:rPr>
          <w:lang w:val="et-EE"/>
        </w:rPr>
      </w:pPr>
      <w:r>
        <w:rPr>
          <w:lang w:val="et-EE"/>
        </w:rPr>
        <w:t>VASTUSE PROJEKTI MUSTAND:</w:t>
      </w:r>
    </w:p>
    <w:p w14:paraId="3D465F27" w14:textId="3CDB70C1" w:rsidR="009A043F" w:rsidRPr="009A043F" w:rsidRDefault="009A043F" w:rsidP="009A043F">
      <w:pPr>
        <w:rPr>
          <w:lang w:val="et-EE"/>
        </w:rPr>
      </w:pPr>
      <w:r w:rsidRPr="009A043F">
        <w:rPr>
          <w:lang w:val="et-EE"/>
        </w:rPr>
        <w:t xml:space="preserve">Nõude osas jätta üldplaneering ja keskkonnamõju strateegilise hindamise aruanne praegusel kujul kehtestamata selgitame, et Teie avalduses esitatud seisukohad, ettepanekud ja vastuväited võetakse üldplaneeringu menetluses arvesse, kuid linn ei saa üksnes avalduse alusel ette kinnitada, et üldplaneering jäetakse kehtestamata. </w:t>
      </w:r>
    </w:p>
    <w:p w14:paraId="4FBD3874" w14:textId="77777777" w:rsidR="009A043F" w:rsidRPr="009A043F" w:rsidRDefault="009A043F" w:rsidP="009A043F">
      <w:pPr>
        <w:rPr>
          <w:lang w:val="et-EE"/>
        </w:rPr>
      </w:pPr>
    </w:p>
    <w:p w14:paraId="292B9973" w14:textId="77777777" w:rsidR="009A043F" w:rsidRPr="009A043F" w:rsidRDefault="009A043F" w:rsidP="009A043F">
      <w:pPr>
        <w:rPr>
          <w:lang w:val="et-EE"/>
        </w:rPr>
      </w:pPr>
      <w:r w:rsidRPr="009A043F">
        <w:rPr>
          <w:lang w:val="et-EE"/>
        </w:rPr>
        <w:t xml:space="preserve">Nõude osas võtta avalik ja kirjalik seisukoht, et kuni sõltumatu välise metsaökoloogilise hinnangu valmimiseni ja siduvate kaitsetingimuste sisseviimiseni ei toetata vaidlusalustes metsades uusi lageraieid ega muid puistu sidusust lõhkuvaid uuendusraieid, selgitame, et linn ei anna käesolevas menetlusetapis sellist üldist seisukohta. </w:t>
      </w:r>
    </w:p>
    <w:p w14:paraId="08AAAC6B" w14:textId="77777777" w:rsidR="009A043F" w:rsidRPr="009A043F" w:rsidRDefault="009A043F" w:rsidP="009A043F">
      <w:pPr>
        <w:rPr>
          <w:lang w:val="et-EE"/>
        </w:rPr>
      </w:pPr>
    </w:p>
    <w:p w14:paraId="16A53DF8" w14:textId="77777777" w:rsidR="009A043F" w:rsidRPr="009A043F" w:rsidRDefault="009A043F" w:rsidP="009A043F">
      <w:pPr>
        <w:rPr>
          <w:lang w:val="et-EE"/>
        </w:rPr>
      </w:pPr>
      <w:r w:rsidRPr="009A043F">
        <w:rPr>
          <w:lang w:val="et-EE"/>
        </w:rPr>
        <w:t>Nõude osas saata viivitamata ametlikud kirjad RMK-</w:t>
      </w:r>
      <w:proofErr w:type="spellStart"/>
      <w:r w:rsidRPr="009A043F">
        <w:rPr>
          <w:lang w:val="et-EE"/>
        </w:rPr>
        <w:t>le</w:t>
      </w:r>
      <w:proofErr w:type="spellEnd"/>
      <w:r w:rsidRPr="009A043F">
        <w:rPr>
          <w:lang w:val="et-EE"/>
        </w:rPr>
        <w:t xml:space="preserve"> ja Keskkonnaametile, milles nõutakse vaidlusalustel aladel uute metsateatiste menetlemise peatamist ja raiete mitte tegemist, selgitame, et linn ei saa kohustada teisi pädevaid asutusi konkreetseid menetlusi peatama. </w:t>
      </w:r>
    </w:p>
    <w:p w14:paraId="5C47164E" w14:textId="77777777" w:rsidR="009A043F" w:rsidRPr="009A043F" w:rsidRDefault="009A043F" w:rsidP="009A043F">
      <w:pPr>
        <w:rPr>
          <w:lang w:val="et-EE"/>
        </w:rPr>
      </w:pPr>
    </w:p>
    <w:p w14:paraId="2E2F858E" w14:textId="0C7A1EC4" w:rsidR="009A043F" w:rsidRPr="009A043F" w:rsidRDefault="009A043F" w:rsidP="009A043F">
      <w:pPr>
        <w:rPr>
          <w:lang w:val="et-EE"/>
        </w:rPr>
      </w:pPr>
      <w:r w:rsidRPr="009A043F">
        <w:rPr>
          <w:lang w:val="et-EE"/>
        </w:rPr>
        <w:t xml:space="preserve">Nõude osas muuta üldplaneeringu seletuskirja punkti 2.9.5 selliselt, et kogukonnaaladel oleks lageraie üheselt keelatud või seotud konkreetsete, siduvate ja kontrollitavate piirangutega, märgime, et tegemist on planeeringulahenduse sisulise ettepanekuga, mida hinnatakse üldplaneeringu menetluses </w:t>
      </w:r>
      <w:r>
        <w:rPr>
          <w:lang w:val="et-EE"/>
        </w:rPr>
        <w:t>(täiendatakse jooksvalt)…</w:t>
      </w:r>
      <w:r w:rsidRPr="009A043F">
        <w:rPr>
          <w:lang w:val="et-EE"/>
        </w:rPr>
        <w:t xml:space="preserve"> </w:t>
      </w:r>
    </w:p>
    <w:p w14:paraId="70235C8B" w14:textId="77777777" w:rsidR="009A043F" w:rsidRPr="009A043F" w:rsidRDefault="009A043F" w:rsidP="009A043F">
      <w:pPr>
        <w:rPr>
          <w:lang w:val="et-EE"/>
        </w:rPr>
      </w:pPr>
    </w:p>
    <w:p w14:paraId="17A23709" w14:textId="3BAF87FF" w:rsidR="009A043F" w:rsidRPr="009A043F" w:rsidRDefault="009A043F" w:rsidP="009A043F">
      <w:pPr>
        <w:rPr>
          <w:lang w:val="et-EE"/>
        </w:rPr>
      </w:pPr>
      <w:r w:rsidRPr="009A043F">
        <w:rPr>
          <w:lang w:val="et-EE"/>
        </w:rPr>
        <w:t>Nõude osas avaldada kirjalikult, millistel põhjendustel peeti lubatavaks rohevõrgustiku vähendamist või ärajätmist erinevate ettepanekute alusel, selgitame, et vastavad kaalutlused nähtu</w:t>
      </w:r>
      <w:r>
        <w:rPr>
          <w:lang w:val="et-EE"/>
        </w:rPr>
        <w:t>vad</w:t>
      </w:r>
      <w:r w:rsidRPr="009A043F">
        <w:rPr>
          <w:lang w:val="et-EE"/>
        </w:rPr>
        <w:t xml:space="preserve"> üldplaneeringu menetlusmaterjalidest, sealhulgas kooskõlastuste ja arvamuste käsitlemisest. </w:t>
      </w:r>
    </w:p>
    <w:p w14:paraId="45261588" w14:textId="77777777" w:rsidR="009A043F" w:rsidRPr="009A043F" w:rsidRDefault="009A043F" w:rsidP="009A043F">
      <w:pPr>
        <w:rPr>
          <w:lang w:val="et-EE"/>
        </w:rPr>
      </w:pPr>
    </w:p>
    <w:p w14:paraId="6114E443" w14:textId="77777777" w:rsidR="009A043F" w:rsidRPr="009A043F" w:rsidRDefault="009A043F" w:rsidP="009A043F">
      <w:pPr>
        <w:rPr>
          <w:lang w:val="et-EE"/>
        </w:rPr>
      </w:pPr>
      <w:r w:rsidRPr="009A043F">
        <w:rPr>
          <w:lang w:val="et-EE"/>
        </w:rPr>
        <w:t xml:space="preserve">Keskkonnaspetsialisti Tatjana </w:t>
      </w:r>
      <w:proofErr w:type="spellStart"/>
      <w:r w:rsidRPr="009A043F">
        <w:rPr>
          <w:lang w:val="et-EE"/>
        </w:rPr>
        <w:t>Antonova</w:t>
      </w:r>
      <w:proofErr w:type="spellEnd"/>
      <w:r w:rsidRPr="009A043F">
        <w:rPr>
          <w:lang w:val="et-EE"/>
        </w:rPr>
        <w:t xml:space="preserve"> tegevuse suhtes teenistusliku kontrolli algatamise nõude osas selgitame, et avalduses esitatud asjaolud ei anna alust teenistusliku kontrolli algatamiseks. Ainuüksi asjaolu, et Teie hinnangul oleks tulnud nõuda sõltumatut metsaökoloogilist ekspertiisi või koheseid kaitsemeetmeid, ei tõenda ametikohustuste rikkumist ega erapooletuse puudumist. </w:t>
      </w:r>
    </w:p>
    <w:p w14:paraId="7985C0B8" w14:textId="77777777" w:rsidR="009A043F" w:rsidRPr="009A043F" w:rsidRDefault="009A043F" w:rsidP="009A043F">
      <w:pPr>
        <w:rPr>
          <w:lang w:val="et-EE"/>
        </w:rPr>
      </w:pPr>
    </w:p>
    <w:p w14:paraId="1B3F3FA4" w14:textId="77777777" w:rsidR="009A043F" w:rsidRPr="009A043F" w:rsidRDefault="009A043F" w:rsidP="009A043F">
      <w:pPr>
        <w:rPr>
          <w:lang w:val="et-EE"/>
        </w:rPr>
      </w:pPr>
      <w:r w:rsidRPr="009A043F">
        <w:rPr>
          <w:lang w:val="et-EE"/>
        </w:rPr>
        <w:t xml:space="preserve">Nõude osas tellida sõltumatu väline metsaökoloogiline ekspertiis märgime, et linn on ettepaneku teadmiseks võtnud ja kaalub seda üldplaneeringu menetluses, kuid ei anna käesolevas vastuses lubadust sellise ekspertiisi tellimiseks. </w:t>
      </w:r>
    </w:p>
    <w:p w14:paraId="64794686" w14:textId="77777777" w:rsidR="009A043F" w:rsidRPr="009A043F" w:rsidRDefault="009A043F" w:rsidP="009A043F">
      <w:pPr>
        <w:rPr>
          <w:lang w:val="et-EE"/>
        </w:rPr>
      </w:pPr>
    </w:p>
    <w:p w14:paraId="1B937B9E" w14:textId="580116FB" w:rsidR="009A043F" w:rsidRPr="009A043F" w:rsidRDefault="009A043F" w:rsidP="009A043F">
      <w:pPr>
        <w:rPr>
          <w:lang w:val="et-EE"/>
        </w:rPr>
      </w:pPr>
      <w:r w:rsidRPr="009A043F">
        <w:rPr>
          <w:lang w:val="et-EE"/>
        </w:rPr>
        <w:lastRenderedPageBreak/>
        <w:t xml:space="preserve">Linnavalitsus võtab Teie avalduses esitatud seisukohad, ettepanekud ja vastuväited üldplaneeringu menetluses arvesse ulatuses, milles need on asjakohased ja kuuluvad kohaliku omavalitsuse pädevusse. </w:t>
      </w:r>
    </w:p>
    <w:p w14:paraId="666A7B95" w14:textId="77777777" w:rsidR="00785820" w:rsidRPr="009A043F" w:rsidRDefault="00785820">
      <w:pPr>
        <w:rPr>
          <w:lang w:val="et-EE"/>
        </w:rPr>
      </w:pPr>
    </w:p>
    <w:sectPr w:rsidR="00785820" w:rsidRPr="009A043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3F"/>
    <w:rsid w:val="00785820"/>
    <w:rsid w:val="00920C6B"/>
    <w:rsid w:val="009A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EF56"/>
  <w15:chartTrackingRefBased/>
  <w15:docId w15:val="{255234B4-982C-4FB0-AC94-943C28C4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A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A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A04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A04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A043F"/>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A04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A043F"/>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A043F"/>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A043F"/>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A043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A043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A043F"/>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A043F"/>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9A043F"/>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9A043F"/>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9A043F"/>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9A043F"/>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9A043F"/>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9A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A043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A04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A043F"/>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A043F"/>
    <w:pPr>
      <w:spacing w:before="160"/>
      <w:jc w:val="center"/>
    </w:pPr>
    <w:rPr>
      <w:i/>
      <w:iCs/>
      <w:color w:val="404040" w:themeColor="text1" w:themeTint="BF"/>
    </w:rPr>
  </w:style>
  <w:style w:type="character" w:customStyle="1" w:styleId="TsitaatMrk">
    <w:name w:val="Tsitaat Märk"/>
    <w:basedOn w:val="Liguvaikefont"/>
    <w:link w:val="Tsitaat"/>
    <w:uiPriority w:val="29"/>
    <w:rsid w:val="009A043F"/>
    <w:rPr>
      <w:i/>
      <w:iCs/>
      <w:color w:val="404040" w:themeColor="text1" w:themeTint="BF"/>
    </w:rPr>
  </w:style>
  <w:style w:type="paragraph" w:styleId="Loendilik">
    <w:name w:val="List Paragraph"/>
    <w:basedOn w:val="Normaallaad"/>
    <w:uiPriority w:val="34"/>
    <w:qFormat/>
    <w:rsid w:val="009A043F"/>
    <w:pPr>
      <w:ind w:left="720"/>
      <w:contextualSpacing/>
    </w:pPr>
  </w:style>
  <w:style w:type="character" w:styleId="Selgeltmrgatavrhutus">
    <w:name w:val="Intense Emphasis"/>
    <w:basedOn w:val="Liguvaikefont"/>
    <w:uiPriority w:val="21"/>
    <w:qFormat/>
    <w:rsid w:val="009A043F"/>
    <w:rPr>
      <w:i/>
      <w:iCs/>
      <w:color w:val="0F4761" w:themeColor="accent1" w:themeShade="BF"/>
    </w:rPr>
  </w:style>
  <w:style w:type="paragraph" w:styleId="Selgeltmrgatavtsitaat">
    <w:name w:val="Intense Quote"/>
    <w:basedOn w:val="Normaallaad"/>
    <w:next w:val="Normaallaad"/>
    <w:link w:val="SelgeltmrgatavtsitaatMrk"/>
    <w:uiPriority w:val="30"/>
    <w:qFormat/>
    <w:rsid w:val="009A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A043F"/>
    <w:rPr>
      <w:i/>
      <w:iCs/>
      <w:color w:val="0F4761" w:themeColor="accent1" w:themeShade="BF"/>
    </w:rPr>
  </w:style>
  <w:style w:type="character" w:styleId="Selgeltmrgatavviide">
    <w:name w:val="Intense Reference"/>
    <w:basedOn w:val="Liguvaikefont"/>
    <w:uiPriority w:val="32"/>
    <w:qFormat/>
    <w:rsid w:val="009A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2036</Characters>
  <Application>Microsoft Office Word</Application>
  <DocSecurity>0</DocSecurity>
  <Lines>16</Lines>
  <Paragraphs>4</Paragraphs>
  <ScaleCrop>false</ScaleCrop>
  <Company>NJLV</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Rudomina</dc:creator>
  <cp:keywords/>
  <dc:description/>
  <cp:lastModifiedBy>Olga Rudomina</cp:lastModifiedBy>
  <cp:revision>1</cp:revision>
  <dcterms:created xsi:type="dcterms:W3CDTF">2026-04-09T12:29:00Z</dcterms:created>
  <dcterms:modified xsi:type="dcterms:W3CDTF">2026-04-09T12:31:00Z</dcterms:modified>
</cp:coreProperties>
</file>